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0625C" w14:textId="313054E0" w:rsidR="00777192" w:rsidRPr="00C23B64" w:rsidRDefault="00777192" w:rsidP="00777192">
      <w:pPr>
        <w:jc w:val="center"/>
        <w:rPr>
          <w:rFonts w:ascii="Candara" w:hAnsi="Candara"/>
          <w:b/>
          <w:i/>
          <w:sz w:val="28"/>
          <w:szCs w:val="28"/>
        </w:rPr>
      </w:pPr>
      <w:r w:rsidRPr="00C23B64">
        <w:rPr>
          <w:rFonts w:ascii="Candara" w:hAnsi="Candara"/>
          <w:b/>
          <w:i/>
          <w:sz w:val="28"/>
          <w:szCs w:val="28"/>
        </w:rPr>
        <w:t>Home Learning</w:t>
      </w:r>
      <w:r w:rsidR="00E301F8" w:rsidRPr="00C23B64">
        <w:rPr>
          <w:rFonts w:ascii="Helvetica" w:hAnsi="Helvetica" w:cs="Helvetica"/>
          <w:sz w:val="28"/>
          <w:szCs w:val="28"/>
          <w:lang w:val="en-US"/>
        </w:rPr>
        <w:t xml:space="preserve"> </w:t>
      </w:r>
      <w:bookmarkStart w:id="0" w:name="_GoBack"/>
      <w:bookmarkEnd w:id="0"/>
    </w:p>
    <w:p w14:paraId="6B2A49D9" w14:textId="0640B548" w:rsidR="002C5E2F" w:rsidRPr="00777192" w:rsidRDefault="00890999" w:rsidP="00EA0D64">
      <w:pPr>
        <w:rPr>
          <w:rFonts w:ascii="Candara" w:hAnsi="Candara"/>
          <w:b/>
        </w:rPr>
      </w:pPr>
      <w:r>
        <w:rPr>
          <w:rFonts w:ascii="Candara" w:hAnsi="Candara"/>
          <w:b/>
        </w:rPr>
        <w:t>Class:  P</w:t>
      </w:r>
      <w:r w:rsidR="008D1382">
        <w:rPr>
          <w:rFonts w:ascii="Candara" w:hAnsi="Candara"/>
          <w:b/>
        </w:rPr>
        <w:t>3/2</w:t>
      </w:r>
      <w:r>
        <w:rPr>
          <w:rFonts w:ascii="Candara" w:hAnsi="Candara"/>
          <w:b/>
        </w:rPr>
        <w:tab/>
      </w:r>
      <w:r>
        <w:rPr>
          <w:rFonts w:ascii="Candara" w:hAnsi="Candara"/>
          <w:b/>
        </w:rPr>
        <w:tab/>
      </w:r>
      <w:r w:rsidR="00777192" w:rsidRPr="00777192">
        <w:rPr>
          <w:rFonts w:ascii="Candara" w:hAnsi="Candara"/>
          <w:b/>
        </w:rPr>
        <w:tab/>
        <w:t>Date:</w:t>
      </w:r>
      <w:r w:rsidR="00C23B64" w:rsidRPr="00C23B64">
        <w:rPr>
          <w:rFonts w:ascii="Helvetica" w:hAnsi="Helvetica" w:cs="Helvetica"/>
          <w:sz w:val="24"/>
          <w:szCs w:val="24"/>
          <w:lang w:val="en-US"/>
        </w:rPr>
        <w:t xml:space="preserve"> </w:t>
      </w:r>
    </w:p>
    <w:p w14:paraId="505FEF5C" w14:textId="2634DF42" w:rsidR="00777192" w:rsidRPr="00777192" w:rsidRDefault="00C23B64" w:rsidP="00EA0D64">
      <w:pPr>
        <w:rPr>
          <w:rFonts w:ascii="Candara" w:hAnsi="Candara"/>
          <w:b/>
        </w:rPr>
      </w:pPr>
      <w:r>
        <w:rPr>
          <w:rFonts w:ascii="Helvetica" w:hAnsi="Helvetica" w:cs="Helvetica"/>
          <w:noProof/>
          <w:sz w:val="24"/>
          <w:szCs w:val="24"/>
          <w:lang w:val="en-US"/>
        </w:rPr>
        <w:drawing>
          <wp:anchor distT="0" distB="0" distL="114300" distR="114300" simplePos="0" relativeHeight="251658240" behindDoc="0" locked="0" layoutInCell="1" allowOverlap="1" wp14:anchorId="703861BB" wp14:editId="339DCB39">
            <wp:simplePos x="0" y="0"/>
            <wp:positionH relativeFrom="column">
              <wp:posOffset>4024630</wp:posOffset>
            </wp:positionH>
            <wp:positionV relativeFrom="paragraph">
              <wp:posOffset>7630795</wp:posOffset>
            </wp:positionV>
            <wp:extent cx="1619250" cy="113982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1398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7192" w:rsidRPr="00777192">
        <w:rPr>
          <w:rFonts w:ascii="Candara" w:hAnsi="Candara"/>
          <w:b/>
        </w:rPr>
        <w:t>Please use the following information to discuss your child’s learning with them.</w:t>
      </w:r>
    </w:p>
    <w:tbl>
      <w:tblPr>
        <w:tblpPr w:leftFromText="180" w:rightFromText="180" w:vertAnchor="page" w:horzAnchor="page" w:tblpX="1469" w:tblpY="2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33B90" w:rsidRPr="005F4FE4" w14:paraId="00E9C8FC" w14:textId="77777777" w:rsidTr="00F33B90">
        <w:tc>
          <w:tcPr>
            <w:tcW w:w="9242" w:type="dxa"/>
            <w:shd w:val="clear" w:color="auto" w:fill="auto"/>
          </w:tcPr>
          <w:p w14:paraId="0829FA0F" w14:textId="0193CC38" w:rsidR="008D1382" w:rsidRDefault="008D1382" w:rsidP="008D1382">
            <w:pPr>
              <w:pStyle w:val="ListParagraph"/>
              <w:spacing w:after="0" w:line="240" w:lineRule="auto"/>
              <w:ind w:left="0"/>
            </w:pPr>
            <w:r w:rsidRPr="005F4FE4">
              <w:rPr>
                <w:rFonts w:ascii="Candara" w:hAnsi="Candara"/>
                <w:b/>
                <w:bCs/>
                <w:u w:val="single"/>
              </w:rPr>
              <w:t>Literacy</w:t>
            </w:r>
            <w:r w:rsidRPr="005F4FE4">
              <w:t xml:space="preserve"> </w:t>
            </w:r>
          </w:p>
          <w:p w14:paraId="3FDC4770" w14:textId="77777777" w:rsidR="00E301F8" w:rsidRPr="005F4FE4" w:rsidRDefault="00E301F8" w:rsidP="008D1382">
            <w:pPr>
              <w:pStyle w:val="ListParagraph"/>
              <w:spacing w:after="0" w:line="240" w:lineRule="auto"/>
              <w:ind w:left="0"/>
            </w:pPr>
          </w:p>
          <w:p w14:paraId="41A7079F" w14:textId="77777777" w:rsidR="00E301F8" w:rsidRPr="005F4FE4" w:rsidRDefault="00E301F8" w:rsidP="00E301F8">
            <w:pPr>
              <w:spacing w:after="0" w:line="240" w:lineRule="auto"/>
              <w:rPr>
                <w:rFonts w:ascii="Candara" w:hAnsi="Candara"/>
              </w:rPr>
            </w:pPr>
            <w:r w:rsidRPr="005F4FE4">
              <w:rPr>
                <w:rFonts w:ascii="Candara" w:hAnsi="Candara"/>
              </w:rPr>
              <w:t>We are learning to…</w:t>
            </w:r>
          </w:p>
          <w:p w14:paraId="74E7AE4E" w14:textId="4BD8BE01" w:rsidR="008D1382" w:rsidRPr="005F4FE4" w:rsidRDefault="00E301F8" w:rsidP="00E301F8">
            <w:pPr>
              <w:pStyle w:val="ListParagraph"/>
              <w:numPr>
                <w:ilvl w:val="0"/>
                <w:numId w:val="7"/>
              </w:numPr>
              <w:spacing w:after="0" w:line="240" w:lineRule="auto"/>
            </w:pPr>
            <w:r>
              <w:t>U</w:t>
            </w:r>
            <w:r w:rsidR="008D1382" w:rsidRPr="005F4FE4">
              <w:t xml:space="preserve">se describing words when talking about a character in a book. </w:t>
            </w:r>
          </w:p>
          <w:p w14:paraId="7716E230" w14:textId="6478533D" w:rsidR="008D1382" w:rsidRPr="005F4FE4" w:rsidRDefault="00E301F8" w:rsidP="008D1382">
            <w:pPr>
              <w:pStyle w:val="ListParagraph"/>
              <w:numPr>
                <w:ilvl w:val="0"/>
                <w:numId w:val="1"/>
              </w:numPr>
              <w:spacing w:after="0" w:line="240" w:lineRule="auto"/>
            </w:pPr>
            <w:r>
              <w:t>U</w:t>
            </w:r>
            <w:r w:rsidR="008D1382" w:rsidRPr="005F4FE4">
              <w:t>se capital letters, finger spaces and full stops in all our sentences.</w:t>
            </w:r>
          </w:p>
          <w:p w14:paraId="43F05561" w14:textId="4DBC66BA" w:rsidR="008D1382" w:rsidRPr="005F4FE4" w:rsidRDefault="00E301F8" w:rsidP="008D1382">
            <w:pPr>
              <w:pStyle w:val="ListParagraph"/>
              <w:numPr>
                <w:ilvl w:val="0"/>
                <w:numId w:val="1"/>
              </w:numPr>
              <w:spacing w:after="0" w:line="240" w:lineRule="auto"/>
            </w:pPr>
            <w:r>
              <w:t>J</w:t>
            </w:r>
            <w:r w:rsidR="008D1382" w:rsidRPr="005F4FE4">
              <w:t xml:space="preserve">oin our handwriting. </w:t>
            </w:r>
          </w:p>
          <w:p w14:paraId="2C1F42F9" w14:textId="77777777" w:rsidR="00E30A2B" w:rsidRPr="005F4FE4" w:rsidRDefault="00E30A2B" w:rsidP="00E30A2B">
            <w:pPr>
              <w:pStyle w:val="ListParagraph"/>
              <w:spacing w:after="0" w:line="240" w:lineRule="auto"/>
            </w:pPr>
          </w:p>
          <w:p w14:paraId="7C7D78D6" w14:textId="77777777" w:rsidR="008D1382" w:rsidRPr="005F4FE4" w:rsidRDefault="008D1382" w:rsidP="00F33B90">
            <w:pPr>
              <w:spacing w:after="0" w:line="240" w:lineRule="auto"/>
              <w:rPr>
                <w:rFonts w:ascii="Candara" w:eastAsia="Times New Roman" w:hAnsi="Candara" w:cs="Times New Roman"/>
                <w:b/>
                <w:i/>
                <w:color w:val="000000"/>
              </w:rPr>
            </w:pPr>
            <w:r w:rsidRPr="005F4FE4">
              <w:rPr>
                <w:rFonts w:ascii="Candara" w:eastAsia="Times New Roman" w:hAnsi="Candara" w:cs="Times New Roman"/>
                <w:b/>
                <w:i/>
                <w:color w:val="000000"/>
              </w:rPr>
              <w:t>Reading</w:t>
            </w:r>
          </w:p>
          <w:p w14:paraId="0F935F0C" w14:textId="61D7D24E" w:rsidR="00777192" w:rsidRPr="005F4FE4" w:rsidRDefault="00777192" w:rsidP="00F33B90">
            <w:pPr>
              <w:spacing w:after="0" w:line="240" w:lineRule="auto"/>
              <w:rPr>
                <w:rFonts w:ascii="Candara" w:eastAsia="Times New Roman" w:hAnsi="Candara" w:cs="Times New Roman"/>
                <w:color w:val="000000"/>
              </w:rPr>
            </w:pPr>
            <w:r w:rsidRPr="005F4FE4">
              <w:rPr>
                <w:rFonts w:ascii="Candara" w:eastAsia="Times New Roman" w:hAnsi="Candara" w:cs="Times New Roman"/>
                <w:color w:val="000000"/>
              </w:rPr>
              <w:t xml:space="preserve">Please ensure your child is reading </w:t>
            </w:r>
            <w:r w:rsidR="008D1382" w:rsidRPr="005F4FE4">
              <w:rPr>
                <w:rFonts w:ascii="Candara" w:eastAsia="Times New Roman" w:hAnsi="Candara" w:cs="Times New Roman"/>
                <w:color w:val="000000"/>
              </w:rPr>
              <w:t>regularly. In addition to school reading books, please read a range of non-fiction and fiction texts to your child.</w:t>
            </w:r>
          </w:p>
          <w:p w14:paraId="1BE144F6" w14:textId="77777777" w:rsidR="00E30A2B" w:rsidRPr="005F4FE4" w:rsidRDefault="00E30A2B" w:rsidP="00F33B90">
            <w:pPr>
              <w:spacing w:after="0" w:line="240" w:lineRule="auto"/>
              <w:rPr>
                <w:rFonts w:ascii="Candara" w:eastAsia="Times New Roman" w:hAnsi="Candara" w:cs="Times New Roman"/>
              </w:rPr>
            </w:pPr>
          </w:p>
          <w:p w14:paraId="1396219A" w14:textId="77777777" w:rsidR="00777192" w:rsidRPr="005F4FE4" w:rsidRDefault="008D1382" w:rsidP="00F33B90">
            <w:pPr>
              <w:spacing w:after="0" w:line="240" w:lineRule="auto"/>
              <w:rPr>
                <w:rFonts w:ascii="Candara" w:hAnsi="Candara"/>
                <w:b/>
                <w:i/>
              </w:rPr>
            </w:pPr>
            <w:r w:rsidRPr="005F4FE4">
              <w:rPr>
                <w:rFonts w:ascii="Candara" w:hAnsi="Candara"/>
                <w:b/>
                <w:i/>
              </w:rPr>
              <w:t>Reading and writing common words</w:t>
            </w:r>
          </w:p>
          <w:p w14:paraId="35BB6C30" w14:textId="77777777" w:rsidR="008D1382" w:rsidRPr="005F4FE4" w:rsidRDefault="008D1382" w:rsidP="008D1382">
            <w:pPr>
              <w:spacing w:after="0" w:line="240" w:lineRule="auto"/>
              <w:rPr>
                <w:rFonts w:ascii="Candara" w:hAnsi="Candara"/>
              </w:rPr>
            </w:pPr>
            <w:r w:rsidRPr="005F4FE4">
              <w:rPr>
                <w:rFonts w:ascii="Candara" w:hAnsi="Candara"/>
              </w:rPr>
              <w:t xml:space="preserve">Please practise reading, writing and spelling the words in your child’s word box. Please see the activity sheet for interactive games and activities that can make this fun for you all. </w:t>
            </w:r>
          </w:p>
          <w:p w14:paraId="23B20EAD" w14:textId="1D6BCEAA" w:rsidR="00E30A2B" w:rsidRPr="005F4FE4" w:rsidRDefault="00E30A2B" w:rsidP="008D1382">
            <w:pPr>
              <w:spacing w:after="0" w:line="240" w:lineRule="auto"/>
              <w:rPr>
                <w:rFonts w:ascii="Candara" w:hAnsi="Candara"/>
              </w:rPr>
            </w:pPr>
          </w:p>
        </w:tc>
      </w:tr>
      <w:tr w:rsidR="00F33B90" w:rsidRPr="005F4FE4" w14:paraId="1FCFC371" w14:textId="77777777" w:rsidTr="00F33B90">
        <w:tc>
          <w:tcPr>
            <w:tcW w:w="9242" w:type="dxa"/>
            <w:shd w:val="clear" w:color="auto" w:fill="auto"/>
          </w:tcPr>
          <w:p w14:paraId="4DB748FB" w14:textId="77777777" w:rsidR="00777192" w:rsidRPr="005F4FE4" w:rsidRDefault="00777192" w:rsidP="00F33B90">
            <w:pPr>
              <w:spacing w:after="0" w:line="240" w:lineRule="auto"/>
              <w:rPr>
                <w:rFonts w:ascii="Candara" w:hAnsi="Candara"/>
                <w:b/>
                <w:bCs/>
                <w:u w:val="single"/>
              </w:rPr>
            </w:pPr>
            <w:r w:rsidRPr="005F4FE4">
              <w:rPr>
                <w:rFonts w:ascii="Candara" w:hAnsi="Candara"/>
                <w:b/>
                <w:bCs/>
                <w:u w:val="single"/>
              </w:rPr>
              <w:t xml:space="preserve">Numeracy </w:t>
            </w:r>
          </w:p>
          <w:p w14:paraId="08484353" w14:textId="77777777" w:rsidR="005F4FE4" w:rsidRPr="005F4FE4" w:rsidRDefault="005F4FE4" w:rsidP="00F33B90">
            <w:pPr>
              <w:spacing w:after="0" w:line="240" w:lineRule="auto"/>
              <w:rPr>
                <w:rFonts w:ascii="Candara" w:hAnsi="Candara"/>
                <w:b/>
                <w:bCs/>
                <w:u w:val="single"/>
              </w:rPr>
            </w:pPr>
          </w:p>
          <w:p w14:paraId="0B77B402" w14:textId="77777777" w:rsidR="00777192" w:rsidRPr="005F4FE4" w:rsidRDefault="00777192" w:rsidP="00F33B90">
            <w:pPr>
              <w:spacing w:after="0" w:line="240" w:lineRule="auto"/>
              <w:rPr>
                <w:rFonts w:ascii="Candara" w:hAnsi="Candara"/>
              </w:rPr>
            </w:pPr>
            <w:r w:rsidRPr="005F4FE4">
              <w:rPr>
                <w:rFonts w:ascii="Candara" w:hAnsi="Candara"/>
              </w:rPr>
              <w:t>We are learning to…</w:t>
            </w:r>
          </w:p>
          <w:p w14:paraId="1C983B16" w14:textId="0E19A3FC" w:rsidR="00E30A2B" w:rsidRPr="005F4FE4" w:rsidRDefault="00E30A2B" w:rsidP="00E30A2B">
            <w:pPr>
              <w:pStyle w:val="ListParagraph"/>
              <w:numPr>
                <w:ilvl w:val="0"/>
                <w:numId w:val="3"/>
              </w:numPr>
              <w:spacing w:after="0" w:line="240" w:lineRule="auto"/>
            </w:pPr>
            <w:r w:rsidRPr="005F4FE4">
              <w:t>Count in 2s, 5s and 10s from any number within 100.</w:t>
            </w:r>
          </w:p>
          <w:p w14:paraId="171F7A4F" w14:textId="77125219" w:rsidR="00E30A2B" w:rsidRPr="005F4FE4" w:rsidRDefault="00E30A2B" w:rsidP="00E30A2B">
            <w:pPr>
              <w:pStyle w:val="ListParagraph"/>
              <w:numPr>
                <w:ilvl w:val="0"/>
                <w:numId w:val="3"/>
              </w:numPr>
              <w:spacing w:after="0" w:line="240" w:lineRule="auto"/>
            </w:pPr>
            <w:r w:rsidRPr="005F4FE4">
              <w:t>Read half past, o’clock, quarter to and quarter past times on an analogue clock.</w:t>
            </w:r>
          </w:p>
          <w:p w14:paraId="2DA3EED5" w14:textId="14E47821" w:rsidR="00E30A2B" w:rsidRPr="005F4FE4" w:rsidRDefault="00E30A2B" w:rsidP="00E30A2B">
            <w:pPr>
              <w:pStyle w:val="ListParagraph"/>
              <w:numPr>
                <w:ilvl w:val="0"/>
                <w:numId w:val="3"/>
              </w:numPr>
              <w:spacing w:after="0" w:line="240" w:lineRule="auto"/>
            </w:pPr>
            <w:r w:rsidRPr="005F4FE4">
              <w:t xml:space="preserve">Find the missing number in addition and subtraction sums. </w:t>
            </w:r>
          </w:p>
          <w:p w14:paraId="51A41BEA" w14:textId="77777777" w:rsidR="00777192" w:rsidRPr="005F4FE4" w:rsidRDefault="00777192" w:rsidP="00E30A2B">
            <w:pPr>
              <w:pStyle w:val="ListParagraph"/>
              <w:spacing w:after="0" w:line="240" w:lineRule="auto"/>
              <w:rPr>
                <w:rFonts w:ascii="Candara" w:hAnsi="Candara"/>
              </w:rPr>
            </w:pPr>
          </w:p>
        </w:tc>
      </w:tr>
      <w:tr w:rsidR="00F33B90" w:rsidRPr="005F4FE4" w14:paraId="3715E540" w14:textId="77777777" w:rsidTr="00F33B90">
        <w:tc>
          <w:tcPr>
            <w:tcW w:w="9242" w:type="dxa"/>
            <w:shd w:val="clear" w:color="auto" w:fill="auto"/>
          </w:tcPr>
          <w:p w14:paraId="00897AF4" w14:textId="77777777" w:rsidR="00777192" w:rsidRPr="005F4FE4" w:rsidRDefault="00777192" w:rsidP="00F33B90">
            <w:pPr>
              <w:spacing w:after="0" w:line="240" w:lineRule="auto"/>
              <w:rPr>
                <w:rFonts w:ascii="Candara" w:hAnsi="Candara"/>
                <w:b/>
                <w:bCs/>
                <w:u w:val="single"/>
              </w:rPr>
            </w:pPr>
            <w:r w:rsidRPr="005F4FE4">
              <w:rPr>
                <w:rFonts w:ascii="Candara" w:hAnsi="Candara"/>
                <w:b/>
                <w:bCs/>
                <w:u w:val="single"/>
              </w:rPr>
              <w:t xml:space="preserve">Other Curricular Areas: Scotland </w:t>
            </w:r>
          </w:p>
          <w:p w14:paraId="574B81F8" w14:textId="77777777" w:rsidR="005F4FE4" w:rsidRPr="005F4FE4" w:rsidRDefault="005F4FE4" w:rsidP="00F33B90">
            <w:pPr>
              <w:spacing w:after="0" w:line="240" w:lineRule="auto"/>
              <w:rPr>
                <w:rFonts w:ascii="Candara" w:hAnsi="Candara"/>
                <w:b/>
                <w:bCs/>
                <w:u w:val="single"/>
              </w:rPr>
            </w:pPr>
          </w:p>
          <w:p w14:paraId="353E9F42" w14:textId="77777777" w:rsidR="00777192" w:rsidRPr="005F4FE4" w:rsidRDefault="00777192" w:rsidP="00F33B90">
            <w:pPr>
              <w:spacing w:after="0" w:line="240" w:lineRule="auto"/>
              <w:rPr>
                <w:rFonts w:ascii="Candara" w:hAnsi="Candara"/>
              </w:rPr>
            </w:pPr>
            <w:r w:rsidRPr="005F4FE4">
              <w:rPr>
                <w:rFonts w:ascii="Candara" w:hAnsi="Candara"/>
              </w:rPr>
              <w:t>We are learning…</w:t>
            </w:r>
          </w:p>
          <w:p w14:paraId="2BBD8FC4" w14:textId="05C5629C" w:rsidR="00E30A2B" w:rsidRPr="005F4FE4" w:rsidRDefault="00E301F8" w:rsidP="00E30A2B">
            <w:pPr>
              <w:pStyle w:val="ListParagraph"/>
              <w:numPr>
                <w:ilvl w:val="0"/>
                <w:numId w:val="6"/>
              </w:numPr>
              <w:spacing w:after="0" w:line="240" w:lineRule="auto"/>
            </w:pPr>
            <w:r>
              <w:t>About a variety of foods farmed and produced in Scotland.</w:t>
            </w:r>
          </w:p>
          <w:p w14:paraId="22412AFF" w14:textId="762F9125" w:rsidR="00E30A2B" w:rsidRPr="005F4FE4" w:rsidRDefault="00E301F8" w:rsidP="00E30A2B">
            <w:pPr>
              <w:pStyle w:val="ListParagraph"/>
              <w:numPr>
                <w:ilvl w:val="0"/>
                <w:numId w:val="6"/>
              </w:numPr>
              <w:spacing w:after="0" w:line="240" w:lineRule="auto"/>
            </w:pPr>
            <w:r>
              <w:t>To use maps to find out about different landscapes local to where we live.</w:t>
            </w:r>
          </w:p>
          <w:p w14:paraId="391B357B" w14:textId="4A17E19E" w:rsidR="00E30A2B" w:rsidRPr="005F4FE4" w:rsidRDefault="00E301F8" w:rsidP="00E30A2B">
            <w:pPr>
              <w:pStyle w:val="ListParagraph"/>
              <w:numPr>
                <w:ilvl w:val="0"/>
                <w:numId w:val="6"/>
              </w:numPr>
              <w:spacing w:after="0" w:line="240" w:lineRule="auto"/>
            </w:pPr>
            <w:r>
              <w:t>To create, cook and experience traditional Scottish recipes.</w:t>
            </w:r>
          </w:p>
          <w:p w14:paraId="31738083" w14:textId="77777777" w:rsidR="00777192" w:rsidRPr="005F4FE4" w:rsidRDefault="00777192" w:rsidP="00E30A2B">
            <w:pPr>
              <w:pStyle w:val="ListParagraph"/>
              <w:spacing w:after="0" w:line="240" w:lineRule="auto"/>
              <w:rPr>
                <w:rFonts w:ascii="Candara" w:hAnsi="Candara"/>
              </w:rPr>
            </w:pPr>
          </w:p>
        </w:tc>
      </w:tr>
      <w:tr w:rsidR="00F33B90" w:rsidRPr="005F4FE4" w14:paraId="297658BB" w14:textId="77777777" w:rsidTr="00F33B90">
        <w:tc>
          <w:tcPr>
            <w:tcW w:w="9242" w:type="dxa"/>
            <w:shd w:val="clear" w:color="auto" w:fill="auto"/>
          </w:tcPr>
          <w:p w14:paraId="5E08A2E9" w14:textId="77777777" w:rsidR="00777192" w:rsidRPr="005F4FE4" w:rsidRDefault="00777192" w:rsidP="00F33B90">
            <w:pPr>
              <w:spacing w:after="0" w:line="240" w:lineRule="auto"/>
              <w:rPr>
                <w:rFonts w:ascii="Candara" w:hAnsi="Candara"/>
                <w:b/>
                <w:bCs/>
                <w:u w:val="single"/>
              </w:rPr>
            </w:pPr>
            <w:r w:rsidRPr="005F4FE4">
              <w:rPr>
                <w:rFonts w:ascii="Candara" w:hAnsi="Candara"/>
                <w:b/>
                <w:bCs/>
                <w:u w:val="single"/>
              </w:rPr>
              <w:t>Learning Log</w:t>
            </w:r>
          </w:p>
          <w:p w14:paraId="06C5F77D" w14:textId="77777777" w:rsidR="005F4FE4" w:rsidRPr="005F4FE4" w:rsidRDefault="005F4FE4" w:rsidP="00F33B90">
            <w:pPr>
              <w:spacing w:after="0" w:line="240" w:lineRule="auto"/>
              <w:rPr>
                <w:rFonts w:ascii="Candara" w:hAnsi="Candara"/>
                <w:b/>
                <w:bCs/>
                <w:u w:val="single"/>
              </w:rPr>
            </w:pPr>
          </w:p>
          <w:p w14:paraId="63DF760A" w14:textId="77777777" w:rsidR="00777192" w:rsidRPr="005F4FE4" w:rsidRDefault="00777192" w:rsidP="00F33B90">
            <w:pPr>
              <w:spacing w:after="0" w:line="240" w:lineRule="auto"/>
              <w:rPr>
                <w:rFonts w:ascii="Candara" w:hAnsi="Candara"/>
              </w:rPr>
            </w:pPr>
            <w:r w:rsidRPr="005F4FE4">
              <w:rPr>
                <w:rFonts w:ascii="Candara" w:hAnsi="Candara"/>
              </w:rPr>
              <w:t>Please complete your learning log review to share what you have been working on in school over the last month.</w:t>
            </w:r>
          </w:p>
          <w:p w14:paraId="0C5EBC9C" w14:textId="77777777" w:rsidR="00E30A2B" w:rsidRPr="005F4FE4" w:rsidRDefault="00E30A2B" w:rsidP="00F33B90">
            <w:pPr>
              <w:spacing w:after="0" w:line="240" w:lineRule="auto"/>
              <w:rPr>
                <w:rFonts w:ascii="Candara" w:hAnsi="Candara"/>
              </w:rPr>
            </w:pPr>
          </w:p>
        </w:tc>
      </w:tr>
      <w:tr w:rsidR="00F33B90" w:rsidRPr="005F4FE4" w14:paraId="7DE66E56" w14:textId="77777777" w:rsidTr="00F33B90">
        <w:tc>
          <w:tcPr>
            <w:tcW w:w="9242" w:type="dxa"/>
            <w:shd w:val="clear" w:color="auto" w:fill="auto"/>
          </w:tcPr>
          <w:p w14:paraId="3C36D048" w14:textId="77777777" w:rsidR="00777192" w:rsidRPr="005F4FE4" w:rsidRDefault="00777192" w:rsidP="00F33B90">
            <w:pPr>
              <w:spacing w:after="0" w:line="240" w:lineRule="auto"/>
              <w:rPr>
                <w:rFonts w:ascii="Candara" w:hAnsi="Candara"/>
                <w:b/>
                <w:bCs/>
                <w:u w:val="single"/>
              </w:rPr>
            </w:pPr>
            <w:r w:rsidRPr="005F4FE4">
              <w:rPr>
                <w:rFonts w:ascii="Candara" w:hAnsi="Candara"/>
                <w:b/>
                <w:bCs/>
                <w:u w:val="single"/>
              </w:rPr>
              <w:t>Websites to support learning</w:t>
            </w:r>
          </w:p>
          <w:p w14:paraId="58EFF2F3" w14:textId="77777777" w:rsidR="005F4FE4" w:rsidRPr="005F4FE4" w:rsidRDefault="005F4FE4" w:rsidP="00F33B90">
            <w:pPr>
              <w:spacing w:after="0" w:line="240" w:lineRule="auto"/>
              <w:rPr>
                <w:rFonts w:ascii="Candara" w:hAnsi="Candara"/>
              </w:rPr>
            </w:pPr>
          </w:p>
          <w:p w14:paraId="4D20634F" w14:textId="77777777" w:rsidR="00E30A2B" w:rsidRDefault="00E30A2B" w:rsidP="00E30A2B">
            <w:pPr>
              <w:spacing w:after="0" w:line="240" w:lineRule="auto"/>
            </w:pPr>
            <w:hyperlink r:id="rId7" w:history="1">
              <w:r w:rsidRPr="005F4FE4">
                <w:rPr>
                  <w:rStyle w:val="Hyperlink"/>
                  <w:rFonts w:ascii="Candara" w:hAnsi="Candara"/>
                </w:rPr>
                <w:t>http://www.ictgames.com/lcwc.html</w:t>
              </w:r>
            </w:hyperlink>
            <w:r w:rsidRPr="005F4FE4">
              <w:t xml:space="preserve"> </w:t>
            </w:r>
          </w:p>
          <w:p w14:paraId="1137558D" w14:textId="77777777" w:rsidR="00E301F8" w:rsidRPr="005F4FE4" w:rsidRDefault="00E301F8" w:rsidP="00E30A2B">
            <w:pPr>
              <w:spacing w:after="0" w:line="240" w:lineRule="auto"/>
            </w:pPr>
          </w:p>
          <w:p w14:paraId="34EC2680" w14:textId="378785FE" w:rsidR="00777192" w:rsidRDefault="00E30A2B" w:rsidP="00E30A2B">
            <w:pPr>
              <w:spacing w:after="0" w:line="240" w:lineRule="auto"/>
              <w:rPr>
                <w:rFonts w:ascii="Candara" w:hAnsi="Candara"/>
              </w:rPr>
            </w:pPr>
            <w:hyperlink r:id="rId8" w:history="1">
              <w:r w:rsidRPr="005F4FE4">
                <w:rPr>
                  <w:rStyle w:val="Hyperlink"/>
                  <w:rFonts w:ascii="Candara" w:hAnsi="Candara"/>
                </w:rPr>
                <w:t>https://www.teachyourmonstertoread.com</w:t>
              </w:r>
            </w:hyperlink>
          </w:p>
          <w:p w14:paraId="12D9ABF6" w14:textId="77777777" w:rsidR="00E301F8" w:rsidRPr="005F4FE4" w:rsidRDefault="00E301F8" w:rsidP="00E30A2B">
            <w:pPr>
              <w:spacing w:after="0" w:line="240" w:lineRule="auto"/>
              <w:rPr>
                <w:rFonts w:ascii="Candara" w:hAnsi="Candara"/>
              </w:rPr>
            </w:pPr>
          </w:p>
          <w:p w14:paraId="174ECB47" w14:textId="44D921BC" w:rsidR="005F4FE4" w:rsidRDefault="00E30A2B" w:rsidP="00E30A2B">
            <w:pPr>
              <w:spacing w:after="0" w:line="240" w:lineRule="auto"/>
            </w:pPr>
            <w:hyperlink r:id="rId9" w:history="1">
              <w:r w:rsidRPr="005F4FE4">
                <w:rPr>
                  <w:rStyle w:val="Hyperlink"/>
                  <w:rFonts w:ascii="Candara" w:hAnsi="Candara"/>
                </w:rPr>
                <w:t>https://www.topmarks.co.uk/ordering-and-sequencing/caterpillar-ordering</w:t>
              </w:r>
            </w:hyperlink>
            <w:r w:rsidRPr="005F4FE4">
              <w:t xml:space="preserve"> </w:t>
            </w:r>
          </w:p>
          <w:p w14:paraId="43A6B683" w14:textId="77777777" w:rsidR="00E301F8" w:rsidRPr="005F4FE4" w:rsidRDefault="00E301F8" w:rsidP="00E30A2B">
            <w:pPr>
              <w:spacing w:after="0" w:line="240" w:lineRule="auto"/>
            </w:pPr>
          </w:p>
          <w:p w14:paraId="6DB497A1" w14:textId="77777777" w:rsidR="00E301F8" w:rsidRDefault="005F4FE4" w:rsidP="00E30A2B">
            <w:pPr>
              <w:spacing w:after="0" w:line="240" w:lineRule="auto"/>
            </w:pPr>
            <w:hyperlink r:id="rId10" w:history="1">
              <w:r w:rsidRPr="005F4FE4">
                <w:rPr>
                  <w:rStyle w:val="Hyperlink"/>
                  <w:rFonts w:ascii="Candara" w:hAnsi="Candara"/>
                </w:rPr>
                <w:t>https://www.topmarks.co.uk/maths-games/hit-the-button</w:t>
              </w:r>
            </w:hyperlink>
            <w:r w:rsidRPr="005F4FE4">
              <w:t xml:space="preserve"> </w:t>
            </w:r>
          </w:p>
          <w:p w14:paraId="165F4D05" w14:textId="77777777" w:rsidR="00E301F8" w:rsidRDefault="00E301F8" w:rsidP="00E30A2B">
            <w:pPr>
              <w:spacing w:after="0" w:line="240" w:lineRule="auto"/>
            </w:pPr>
          </w:p>
          <w:p w14:paraId="6913452D" w14:textId="4429E5BD" w:rsidR="00E30A2B" w:rsidRPr="005F4FE4" w:rsidRDefault="005F4FE4" w:rsidP="00E30A2B">
            <w:pPr>
              <w:spacing w:after="0" w:line="240" w:lineRule="auto"/>
              <w:rPr>
                <w:rFonts w:ascii="Candara" w:hAnsi="Candara"/>
              </w:rPr>
            </w:pPr>
            <w:r w:rsidRPr="005F4FE4">
              <w:rPr>
                <w:rFonts w:ascii="Candara" w:hAnsi="Candara"/>
              </w:rPr>
              <w:t>http://www.ictgames.com/fairyClock_v6.html</w:t>
            </w:r>
          </w:p>
          <w:p w14:paraId="6A7BD9D9" w14:textId="77777777" w:rsidR="005F4FE4" w:rsidRPr="005F4FE4" w:rsidRDefault="005F4FE4" w:rsidP="00E30A2B">
            <w:pPr>
              <w:spacing w:after="0" w:line="240" w:lineRule="auto"/>
              <w:rPr>
                <w:rFonts w:ascii="Candara" w:hAnsi="Candara"/>
              </w:rPr>
            </w:pPr>
          </w:p>
          <w:p w14:paraId="2B94A8D4" w14:textId="77777777" w:rsidR="00E30A2B" w:rsidRPr="005F4FE4" w:rsidRDefault="00E30A2B" w:rsidP="00E30A2B">
            <w:pPr>
              <w:spacing w:after="0" w:line="240" w:lineRule="auto"/>
              <w:rPr>
                <w:rFonts w:ascii="Candara" w:hAnsi="Candara"/>
              </w:rPr>
            </w:pPr>
          </w:p>
          <w:p w14:paraId="0CBF67D2" w14:textId="77777777" w:rsidR="00E30A2B" w:rsidRPr="005F4FE4" w:rsidRDefault="00E30A2B" w:rsidP="00E30A2B">
            <w:pPr>
              <w:spacing w:after="0" w:line="240" w:lineRule="auto"/>
              <w:rPr>
                <w:rFonts w:ascii="Candara" w:hAnsi="Candara"/>
              </w:rPr>
            </w:pPr>
          </w:p>
          <w:p w14:paraId="6A41EB22" w14:textId="0255E984" w:rsidR="00E30A2B" w:rsidRPr="005F4FE4" w:rsidRDefault="00E30A2B" w:rsidP="00E30A2B">
            <w:pPr>
              <w:spacing w:after="0" w:line="240" w:lineRule="auto"/>
              <w:rPr>
                <w:rFonts w:ascii="Candara" w:hAnsi="Candara"/>
              </w:rPr>
            </w:pPr>
          </w:p>
        </w:tc>
      </w:tr>
    </w:tbl>
    <w:p w14:paraId="0C23C42B" w14:textId="77777777" w:rsidR="00777192" w:rsidRPr="005F4FE4" w:rsidRDefault="00777192" w:rsidP="00EA0D64">
      <w:pPr>
        <w:rPr>
          <w:rFonts w:ascii="Candara" w:hAnsi="Candara"/>
        </w:rPr>
      </w:pPr>
    </w:p>
    <w:sectPr w:rsidR="00777192" w:rsidRPr="005F4FE4" w:rsidSect="00C23B64">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6E2"/>
    <w:multiLevelType w:val="hybridMultilevel"/>
    <w:tmpl w:val="1B4C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80143"/>
    <w:multiLevelType w:val="hybridMultilevel"/>
    <w:tmpl w:val="26C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55153"/>
    <w:multiLevelType w:val="hybridMultilevel"/>
    <w:tmpl w:val="69EA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E60AB8"/>
    <w:multiLevelType w:val="hybridMultilevel"/>
    <w:tmpl w:val="B130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FE7D6C"/>
    <w:multiLevelType w:val="hybridMultilevel"/>
    <w:tmpl w:val="CAB4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850D53"/>
    <w:multiLevelType w:val="hybridMultilevel"/>
    <w:tmpl w:val="94F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182094"/>
    <w:multiLevelType w:val="hybridMultilevel"/>
    <w:tmpl w:val="F148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B80"/>
    <w:rsid w:val="00056F4E"/>
    <w:rsid w:val="00072072"/>
    <w:rsid w:val="001F4384"/>
    <w:rsid w:val="002C5E2F"/>
    <w:rsid w:val="00311A94"/>
    <w:rsid w:val="00445CA6"/>
    <w:rsid w:val="00497D7B"/>
    <w:rsid w:val="004F370F"/>
    <w:rsid w:val="004F7B80"/>
    <w:rsid w:val="005B349C"/>
    <w:rsid w:val="005F4FE4"/>
    <w:rsid w:val="006073E1"/>
    <w:rsid w:val="00777192"/>
    <w:rsid w:val="007E1968"/>
    <w:rsid w:val="00890999"/>
    <w:rsid w:val="008D1382"/>
    <w:rsid w:val="00963467"/>
    <w:rsid w:val="00C23B64"/>
    <w:rsid w:val="00E301F8"/>
    <w:rsid w:val="00E30A2B"/>
    <w:rsid w:val="00EA0D64"/>
    <w:rsid w:val="00F33B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6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B80"/>
    <w:pPr>
      <w:ind w:left="720"/>
      <w:contextualSpacing/>
    </w:pPr>
  </w:style>
  <w:style w:type="character" w:styleId="Hyperlink">
    <w:name w:val="Hyperlink"/>
    <w:uiPriority w:val="99"/>
    <w:unhideWhenUsed/>
    <w:rsid w:val="00EA0D64"/>
    <w:rPr>
      <w:color w:val="0000FF"/>
      <w:u w:val="single"/>
    </w:rPr>
  </w:style>
  <w:style w:type="character" w:styleId="FollowedHyperlink">
    <w:name w:val="FollowedHyperlink"/>
    <w:basedOn w:val="DefaultParagraphFont"/>
    <w:uiPriority w:val="99"/>
    <w:semiHidden/>
    <w:unhideWhenUsed/>
    <w:rsid w:val="00E30A2B"/>
    <w:rPr>
      <w:color w:val="800080" w:themeColor="followedHyperlink"/>
      <w:u w:val="single"/>
    </w:rPr>
  </w:style>
  <w:style w:type="paragraph" w:styleId="BalloonText">
    <w:name w:val="Balloon Text"/>
    <w:basedOn w:val="Normal"/>
    <w:link w:val="BalloonTextChar"/>
    <w:uiPriority w:val="99"/>
    <w:semiHidden/>
    <w:unhideWhenUsed/>
    <w:rsid w:val="00E301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1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B80"/>
    <w:pPr>
      <w:ind w:left="720"/>
      <w:contextualSpacing/>
    </w:pPr>
  </w:style>
  <w:style w:type="character" w:styleId="Hyperlink">
    <w:name w:val="Hyperlink"/>
    <w:uiPriority w:val="99"/>
    <w:unhideWhenUsed/>
    <w:rsid w:val="00EA0D64"/>
    <w:rPr>
      <w:color w:val="0000FF"/>
      <w:u w:val="single"/>
    </w:rPr>
  </w:style>
  <w:style w:type="character" w:styleId="FollowedHyperlink">
    <w:name w:val="FollowedHyperlink"/>
    <w:basedOn w:val="DefaultParagraphFont"/>
    <w:uiPriority w:val="99"/>
    <w:semiHidden/>
    <w:unhideWhenUsed/>
    <w:rsid w:val="00E30A2B"/>
    <w:rPr>
      <w:color w:val="800080" w:themeColor="followedHyperlink"/>
      <w:u w:val="single"/>
    </w:rPr>
  </w:style>
  <w:style w:type="paragraph" w:styleId="BalloonText">
    <w:name w:val="Balloon Text"/>
    <w:basedOn w:val="Normal"/>
    <w:link w:val="BalloonTextChar"/>
    <w:uiPriority w:val="99"/>
    <w:semiHidden/>
    <w:unhideWhenUsed/>
    <w:rsid w:val="00E301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1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19684">
      <w:bodyDiv w:val="1"/>
      <w:marLeft w:val="0"/>
      <w:marRight w:val="0"/>
      <w:marTop w:val="0"/>
      <w:marBottom w:val="0"/>
      <w:divBdr>
        <w:top w:val="none" w:sz="0" w:space="0" w:color="auto"/>
        <w:left w:val="none" w:sz="0" w:space="0" w:color="auto"/>
        <w:bottom w:val="none" w:sz="0" w:space="0" w:color="auto"/>
        <w:right w:val="none" w:sz="0" w:space="0" w:color="auto"/>
      </w:divBdr>
    </w:div>
    <w:div w:id="19172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ictgames.com/lcwc.html" TargetMode="External"/><Relationship Id="rId8" Type="http://schemas.openxmlformats.org/officeDocument/2006/relationships/hyperlink" Target="https://www.teachyourmonstertoread.com" TargetMode="External"/><Relationship Id="rId9" Type="http://schemas.openxmlformats.org/officeDocument/2006/relationships/hyperlink" Target="https://www.topmarks.co.uk/ordering-and-sequencing/caterpillar-ordering" TargetMode="External"/><Relationship Id="rId10"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274</Words>
  <Characters>1566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K  ( Swinton Primary )</dc:creator>
  <cp:lastModifiedBy>Ronald Copeland</cp:lastModifiedBy>
  <cp:revision>3</cp:revision>
  <dcterms:created xsi:type="dcterms:W3CDTF">2017-10-29T20:52:00Z</dcterms:created>
  <dcterms:modified xsi:type="dcterms:W3CDTF">2017-10-29T21:04:00Z</dcterms:modified>
</cp:coreProperties>
</file>